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88" w:rsidRDefault="008E5D88" w:rsidP="008E5D88">
      <w:pPr>
        <w:rPr>
          <w:rFonts w:ascii="ＭＳ 明朝" w:hAnsi="ＭＳ 明朝"/>
          <w:b/>
          <w:sz w:val="24"/>
        </w:rPr>
      </w:pPr>
      <w:r w:rsidRPr="008E5D88">
        <w:rPr>
          <w:rFonts w:ascii="ＭＳ 明朝" w:hAnsi="ＭＳ 明朝" w:hint="eastAsia"/>
          <w:b/>
          <w:sz w:val="24"/>
        </w:rPr>
        <w:t>「取引開始時における優越的地位の濫用」</w:t>
      </w:r>
    </w:p>
    <w:p w:rsidR="008E5D88" w:rsidRPr="008E5D88" w:rsidRDefault="008E5D88" w:rsidP="008E5D88">
      <w:pPr>
        <w:rPr>
          <w:rFonts w:ascii="ＭＳ 明朝" w:hAnsi="ＭＳ 明朝"/>
          <w:b/>
          <w:sz w:val="24"/>
        </w:rPr>
      </w:pPr>
    </w:p>
    <w:p w:rsidR="008E5D88" w:rsidRPr="0022480E" w:rsidRDefault="008E5D88" w:rsidP="008E5D88">
      <w:pPr>
        <w:rPr>
          <w:rFonts w:ascii="ＭＳ 明朝" w:hAnsi="ＭＳ 明朝"/>
          <w:b/>
          <w:szCs w:val="21"/>
        </w:rPr>
      </w:pPr>
      <w:r w:rsidRPr="0022480E">
        <w:rPr>
          <w:rFonts w:ascii="ＭＳ 明朝" w:hAnsi="ＭＳ 明朝" w:hint="eastAsia"/>
          <w:b/>
          <w:szCs w:val="21"/>
        </w:rPr>
        <w:t>＜要約</w:t>
      </w:r>
      <w:r>
        <w:rPr>
          <w:rFonts w:ascii="ＭＳ 明朝" w:hAnsi="ＭＳ 明朝" w:hint="eastAsia"/>
          <w:b/>
          <w:szCs w:val="21"/>
        </w:rPr>
        <w:t xml:space="preserve"> </w:t>
      </w:r>
      <w:r w:rsidRPr="0022480E">
        <w:rPr>
          <w:rFonts w:ascii="ＭＳ 明朝" w:hAnsi="ＭＳ 明朝" w:hint="eastAsia"/>
          <w:b/>
          <w:szCs w:val="21"/>
        </w:rPr>
        <w:t>＞</w:t>
      </w:r>
    </w:p>
    <w:p w:rsidR="00EF5F22" w:rsidRDefault="008E5D88" w:rsidP="008E5D88">
      <w:pPr>
        <w:ind w:firstLineChars="100" w:firstLine="210"/>
        <w:rPr>
          <w:rFonts w:ascii="ＭＳ 明朝" w:hAnsi="ＭＳ 明朝"/>
          <w:szCs w:val="21"/>
        </w:rPr>
      </w:pPr>
      <w:r w:rsidRPr="0022480E">
        <w:rPr>
          <w:rFonts w:ascii="ＭＳ 明朝" w:hAnsi="ＭＳ 明朝" w:hint="eastAsia"/>
          <w:szCs w:val="21"/>
        </w:rPr>
        <w:t>優越的地位の濫用は、継続的取引</w:t>
      </w:r>
      <w:r w:rsidRPr="0022480E">
        <w:rPr>
          <w:rFonts w:ascii="ＭＳ 明朝" w:hAnsi="ＭＳ 明朝"/>
          <w:szCs w:val="21"/>
        </w:rPr>
        <w:t>において行われることが多いが、</w:t>
      </w:r>
      <w:r w:rsidRPr="0022480E">
        <w:rPr>
          <w:rFonts w:ascii="ＭＳ 明朝" w:hAnsi="ＭＳ 明朝" w:hint="eastAsia"/>
          <w:szCs w:val="21"/>
        </w:rPr>
        <w:t>取引を新たに開始する際、</w:t>
      </w:r>
      <w:r>
        <w:rPr>
          <w:rFonts w:ascii="ＭＳ 明朝" w:hAnsi="ＭＳ 明朝" w:hint="eastAsia"/>
          <w:szCs w:val="21"/>
        </w:rPr>
        <w:t>または一回限りの取引に関しても</w:t>
      </w:r>
      <w:r w:rsidRPr="0022480E">
        <w:rPr>
          <w:rFonts w:ascii="ＭＳ 明朝" w:hAnsi="ＭＳ 明朝" w:hint="eastAsia"/>
          <w:szCs w:val="21"/>
        </w:rPr>
        <w:t>行われることがある。</w:t>
      </w:r>
    </w:p>
    <w:p w:rsidR="008E5D88" w:rsidRDefault="008E5D88" w:rsidP="008E5D88">
      <w:pPr>
        <w:ind w:firstLineChars="100" w:firstLine="210"/>
        <w:rPr>
          <w:rFonts w:ascii="ＭＳ 明朝" w:hAnsi="ＭＳ 明朝"/>
          <w:szCs w:val="21"/>
        </w:rPr>
      </w:pPr>
      <w:r w:rsidRPr="0022480E">
        <w:rPr>
          <w:rFonts w:ascii="ＭＳ 明朝" w:hAnsi="ＭＳ 明朝" w:hint="eastAsia"/>
          <w:szCs w:val="21"/>
        </w:rPr>
        <w:t>近年の優越的地位の濫用に関する解釈論</w:t>
      </w:r>
      <w:r>
        <w:rPr>
          <w:rFonts w:ascii="ＭＳ 明朝" w:hAnsi="ＭＳ 明朝" w:hint="eastAsia"/>
          <w:szCs w:val="21"/>
        </w:rPr>
        <w:t>や公取委のガイドライン</w:t>
      </w:r>
      <w:r w:rsidR="00EF5F22">
        <w:rPr>
          <w:rFonts w:ascii="ＭＳ 明朝" w:hAnsi="ＭＳ 明朝" w:hint="eastAsia"/>
          <w:szCs w:val="21"/>
        </w:rPr>
        <w:t>は、継続的取引を念頭にお</w:t>
      </w:r>
      <w:bookmarkStart w:id="0" w:name="_GoBack"/>
      <w:bookmarkEnd w:id="0"/>
      <w:r w:rsidRPr="0022480E">
        <w:rPr>
          <w:rFonts w:ascii="ＭＳ 明朝" w:hAnsi="ＭＳ 明朝" w:hint="eastAsia"/>
          <w:szCs w:val="21"/>
        </w:rPr>
        <w:t>いて展開されることが多</w:t>
      </w:r>
      <w:r>
        <w:rPr>
          <w:rFonts w:ascii="ＭＳ 明朝" w:hAnsi="ＭＳ 明朝" w:hint="eastAsia"/>
          <w:szCs w:val="21"/>
        </w:rPr>
        <w:t>く</w:t>
      </w:r>
      <w:r w:rsidRPr="0022480E">
        <w:rPr>
          <w:rFonts w:ascii="ＭＳ 明朝" w:hAnsi="ＭＳ 明朝" w:hint="eastAsia"/>
          <w:szCs w:val="21"/>
        </w:rPr>
        <w:t>、それでは取引開始の際の濫用行為に適合しない議論になるので、再検討が必要である。</w:t>
      </w:r>
    </w:p>
    <w:p w:rsidR="008E5D88" w:rsidRDefault="008E5D88" w:rsidP="008E5D88">
      <w:pPr>
        <w:ind w:firstLineChars="100" w:firstLine="210"/>
        <w:rPr>
          <w:rFonts w:ascii="ＭＳ 明朝" w:hAnsi="ＭＳ 明朝"/>
          <w:szCs w:val="21"/>
        </w:rPr>
      </w:pPr>
    </w:p>
    <w:p w:rsidR="008E5D88" w:rsidRDefault="008E5D88" w:rsidP="008E5D88">
      <w:pPr>
        <w:rPr>
          <w:rFonts w:ascii="ＭＳ 明朝" w:hAnsi="ＭＳ 明朝"/>
          <w:b/>
          <w:szCs w:val="21"/>
        </w:rPr>
      </w:pPr>
      <w:r w:rsidRPr="006B12B9">
        <w:rPr>
          <w:rFonts w:ascii="ＭＳ 明朝" w:hAnsi="ＭＳ 明朝" w:hint="eastAsia"/>
          <w:b/>
          <w:szCs w:val="21"/>
        </w:rPr>
        <w:t>＜その他、本論文で指摘したこと＞</w:t>
      </w:r>
    </w:p>
    <w:p w:rsidR="008E5D88" w:rsidRDefault="008E5D88" w:rsidP="008E5D88">
      <w:pPr>
        <w:rPr>
          <w:rFonts w:ascii="ＭＳ 明朝" w:hAnsi="ＭＳ 明朝"/>
          <w:b/>
          <w:szCs w:val="21"/>
        </w:rPr>
      </w:pPr>
    </w:p>
    <w:p w:rsidR="008E5D88" w:rsidRPr="00664EFB" w:rsidRDefault="008E5D88" w:rsidP="008E5D88">
      <w:pPr>
        <w:rPr>
          <w:rFonts w:ascii="ＭＳ 明朝" w:hAnsi="ＭＳ 明朝"/>
          <w:b/>
          <w:szCs w:val="21"/>
        </w:rPr>
      </w:pPr>
      <w:r w:rsidRPr="00664EFB">
        <w:rPr>
          <w:rFonts w:ascii="ＭＳ 明朝" w:hAnsi="ＭＳ 明朝" w:hint="eastAsia"/>
          <w:b/>
          <w:szCs w:val="21"/>
        </w:rPr>
        <w:t>1</w:t>
      </w:r>
      <w:r w:rsidR="00EF5F22">
        <w:rPr>
          <w:rFonts w:ascii="ＭＳ 明朝" w:hAnsi="ＭＳ 明朝" w:hint="eastAsia"/>
          <w:b/>
          <w:szCs w:val="21"/>
        </w:rPr>
        <w:t>．各事業法の規制・</w:t>
      </w:r>
      <w:r w:rsidRPr="00664EFB">
        <w:rPr>
          <w:rFonts w:ascii="ＭＳ 明朝" w:hAnsi="ＭＳ 明朝" w:hint="eastAsia"/>
          <w:b/>
          <w:szCs w:val="21"/>
        </w:rPr>
        <w:t>法理を「公正な競争」の内容と捉える</w:t>
      </w:r>
    </w:p>
    <w:p w:rsidR="008E5D88" w:rsidRDefault="008E5D88" w:rsidP="008E5D88">
      <w:pPr>
        <w:ind w:firstLineChars="100" w:firstLine="210"/>
        <w:rPr>
          <w:rFonts w:ascii="ＭＳ 明朝" w:hAnsi="ＭＳ 明朝"/>
          <w:szCs w:val="21"/>
        </w:rPr>
      </w:pPr>
      <w:r w:rsidRPr="006B12B9">
        <w:rPr>
          <w:rFonts w:ascii="ＭＳ 明朝" w:hAnsi="ＭＳ 明朝" w:hint="eastAsia"/>
          <w:szCs w:val="21"/>
        </w:rPr>
        <w:t>優越的地位の濫用規制に関する不当性（</w:t>
      </w:r>
      <w:r>
        <w:rPr>
          <w:rFonts w:ascii="ＭＳ 明朝" w:hAnsi="ＭＳ 明朝" w:hint="eastAsia"/>
          <w:szCs w:val="21"/>
        </w:rPr>
        <w:t>＝</w:t>
      </w:r>
      <w:r w:rsidRPr="006B12B9">
        <w:rPr>
          <w:rFonts w:ascii="ＭＳ 明朝" w:hAnsi="ＭＳ 明朝" w:hint="eastAsia"/>
          <w:szCs w:val="21"/>
        </w:rPr>
        <w:t>公正競争阻害性）については、一般論としては、対等な当事者間において通常付せられる取引条件か否かという抽象的な基準しかない</w:t>
      </w:r>
      <w:r>
        <w:rPr>
          <w:rFonts w:ascii="ＭＳ 明朝" w:hAnsi="ＭＳ 明朝" w:hint="eastAsia"/>
          <w:szCs w:val="21"/>
        </w:rPr>
        <w:t>。</w:t>
      </w:r>
      <w:r w:rsidRPr="006B12B9">
        <w:rPr>
          <w:rFonts w:ascii="ＭＳ 明朝" w:hAnsi="ＭＳ 明朝" w:hint="eastAsia"/>
          <w:szCs w:val="21"/>
        </w:rPr>
        <w:t>ここで重要な点は、「対等な当事者間において通常付せられる取引条件」とは、全くの白紙の上での自由競争を念頭におくのではなく、当該具体的な市場において公正と認められる取引による競争を</w:t>
      </w:r>
      <w:r>
        <w:rPr>
          <w:rFonts w:ascii="ＭＳ 明朝" w:hAnsi="ＭＳ 明朝" w:hint="eastAsia"/>
          <w:szCs w:val="21"/>
        </w:rPr>
        <w:t>前提にする、ということ</w:t>
      </w:r>
      <w:r w:rsidRPr="006B12B9">
        <w:rPr>
          <w:rFonts w:ascii="ＭＳ 明朝" w:hAnsi="ＭＳ 明朝" w:hint="eastAsia"/>
          <w:szCs w:val="21"/>
        </w:rPr>
        <w:t>である</w:t>
      </w:r>
      <w:r>
        <w:rPr>
          <w:rFonts w:ascii="ＭＳ 明朝" w:hAnsi="ＭＳ 明朝" w:hint="eastAsia"/>
          <w:szCs w:val="21"/>
        </w:rPr>
        <w:t>。</w:t>
      </w:r>
    </w:p>
    <w:p w:rsidR="008E5D88" w:rsidRDefault="008E5D88" w:rsidP="008E5D88">
      <w:pPr>
        <w:ind w:firstLineChars="100" w:firstLine="210"/>
        <w:rPr>
          <w:rFonts w:ascii="ＭＳ 明朝" w:hAnsi="ＭＳ 明朝"/>
          <w:szCs w:val="21"/>
        </w:rPr>
      </w:pPr>
      <w:r>
        <w:rPr>
          <w:rFonts w:ascii="ＭＳ 明朝" w:hAnsi="ＭＳ 明朝" w:hint="eastAsia"/>
          <w:szCs w:val="21"/>
        </w:rPr>
        <w:t>例えば、歩積両建預金（</w:t>
      </w:r>
      <w:r w:rsidRPr="006B12B9">
        <w:rPr>
          <w:rFonts w:ascii="ＭＳ 明朝" w:hAnsi="ＭＳ 明朝" w:hint="eastAsia"/>
          <w:szCs w:val="21"/>
        </w:rPr>
        <w:t>岐阜商工信用組合事件</w:t>
      </w:r>
      <w:r>
        <w:rPr>
          <w:rFonts w:ascii="ＭＳ 明朝" w:hAnsi="ＭＳ 明朝" w:hint="eastAsia"/>
          <w:szCs w:val="21"/>
        </w:rPr>
        <w:t>）については、金利等について自由な競争が行われた場合と比較するのではなく、</w:t>
      </w:r>
      <w:r w:rsidRPr="006B12B9">
        <w:rPr>
          <w:rFonts w:ascii="ＭＳ 明朝" w:hAnsi="ＭＳ 明朝" w:hint="eastAsia"/>
          <w:szCs w:val="21"/>
        </w:rPr>
        <w:t>利息制限法等の規制を「公正かつ自由な競争」秩序</w:t>
      </w:r>
      <w:r>
        <w:rPr>
          <w:rFonts w:ascii="ＭＳ 明朝" w:hAnsi="ＭＳ 明朝" w:hint="eastAsia"/>
          <w:szCs w:val="21"/>
        </w:rPr>
        <w:t>の内容として組み込んで、「</w:t>
      </w:r>
      <w:r w:rsidRPr="006B12B9">
        <w:rPr>
          <w:rFonts w:ascii="ＭＳ 明朝" w:hAnsi="ＭＳ 明朝" w:hint="eastAsia"/>
          <w:szCs w:val="21"/>
        </w:rPr>
        <w:t>通常付せられる取引条件」</w:t>
      </w:r>
      <w:r>
        <w:rPr>
          <w:rFonts w:ascii="ＭＳ 明朝" w:hAnsi="ＭＳ 明朝" w:hint="eastAsia"/>
          <w:szCs w:val="21"/>
        </w:rPr>
        <w:t>を</w:t>
      </w:r>
      <w:r w:rsidRPr="006B12B9">
        <w:rPr>
          <w:rFonts w:ascii="ＭＳ 明朝" w:hAnsi="ＭＳ 明朝" w:hint="eastAsia"/>
          <w:szCs w:val="21"/>
        </w:rPr>
        <w:t>考えるべきであ</w:t>
      </w:r>
      <w:r>
        <w:rPr>
          <w:rFonts w:ascii="ＭＳ 明朝" w:hAnsi="ＭＳ 明朝" w:hint="eastAsia"/>
          <w:szCs w:val="21"/>
        </w:rPr>
        <w:t>る。</w:t>
      </w:r>
    </w:p>
    <w:p w:rsidR="008E5D88" w:rsidRDefault="008E5D88" w:rsidP="008E5D88">
      <w:pPr>
        <w:ind w:firstLineChars="100" w:firstLine="210"/>
        <w:rPr>
          <w:rFonts w:ascii="ＭＳ 明朝" w:hAnsi="ＭＳ 明朝"/>
          <w:szCs w:val="21"/>
        </w:rPr>
      </w:pPr>
      <w:r>
        <w:rPr>
          <w:rFonts w:ascii="ＭＳ 明朝" w:hAnsi="ＭＳ 明朝" w:hint="eastAsia"/>
          <w:szCs w:val="21"/>
        </w:rPr>
        <w:t>また、</w:t>
      </w:r>
      <w:r w:rsidRPr="006B12B9">
        <w:rPr>
          <w:rFonts w:ascii="ＭＳ 明朝" w:hAnsi="ＭＳ 明朝" w:hint="eastAsia"/>
          <w:szCs w:val="21"/>
        </w:rPr>
        <w:t>損失補填事件</w:t>
      </w:r>
      <w:r>
        <w:rPr>
          <w:rFonts w:ascii="ＭＳ 明朝" w:hAnsi="ＭＳ 明朝" w:hint="eastAsia"/>
          <w:szCs w:val="21"/>
        </w:rPr>
        <w:t>についても、</w:t>
      </w:r>
      <w:r w:rsidRPr="006B12B9">
        <w:rPr>
          <w:rFonts w:ascii="ＭＳ 明朝" w:hAnsi="ＭＳ 明朝"/>
          <w:szCs w:val="21"/>
        </w:rPr>
        <w:t>証券市場における「公正」な価格形成を阻害する</w:t>
      </w:r>
      <w:r>
        <w:rPr>
          <w:rFonts w:ascii="ＭＳ 明朝" w:hAnsi="ＭＳ 明朝" w:hint="eastAsia"/>
          <w:szCs w:val="21"/>
        </w:rPr>
        <w:t>行為は認められないという法理を、</w:t>
      </w:r>
      <w:r w:rsidRPr="006B12B9">
        <w:rPr>
          <w:rFonts w:ascii="ＭＳ 明朝" w:hAnsi="ＭＳ 明朝" w:hint="eastAsia"/>
          <w:szCs w:val="21"/>
        </w:rPr>
        <w:t>「公正かつ自由な競争」秩序</w:t>
      </w:r>
      <w:r>
        <w:rPr>
          <w:rFonts w:ascii="ＭＳ 明朝" w:hAnsi="ＭＳ 明朝" w:hint="eastAsia"/>
          <w:szCs w:val="21"/>
        </w:rPr>
        <w:t>の内容として捉えた上で</w:t>
      </w:r>
      <w:r w:rsidRPr="006B12B9">
        <w:rPr>
          <w:rFonts w:ascii="ＭＳ 明朝" w:hAnsi="ＭＳ 明朝" w:hint="eastAsia"/>
          <w:szCs w:val="21"/>
        </w:rPr>
        <w:t>考えるべきであ</w:t>
      </w:r>
      <w:r>
        <w:rPr>
          <w:rFonts w:ascii="ＭＳ 明朝" w:hAnsi="ＭＳ 明朝" w:hint="eastAsia"/>
          <w:szCs w:val="21"/>
        </w:rPr>
        <w:t>る。</w:t>
      </w:r>
    </w:p>
    <w:p w:rsidR="008E5D88" w:rsidRDefault="008E5D88" w:rsidP="008E5D88">
      <w:pPr>
        <w:ind w:firstLineChars="100" w:firstLine="210"/>
        <w:rPr>
          <w:rFonts w:ascii="ＭＳ 明朝" w:hAnsi="ＭＳ 明朝"/>
          <w:szCs w:val="21"/>
        </w:rPr>
      </w:pPr>
      <w:r>
        <w:rPr>
          <w:rFonts w:ascii="ＭＳ 明朝" w:hAnsi="ＭＳ 明朝" w:hint="eastAsia"/>
          <w:szCs w:val="21"/>
        </w:rPr>
        <w:t>なお、これら両者とも、事件当時まで長くかつ広範に（事実上の）「</w:t>
      </w:r>
      <w:r w:rsidRPr="006B12B9">
        <w:rPr>
          <w:rFonts w:ascii="ＭＳ 明朝" w:hAnsi="ＭＳ 明朝" w:hint="eastAsia"/>
          <w:szCs w:val="21"/>
        </w:rPr>
        <w:t>商慣習</w:t>
      </w:r>
      <w:r>
        <w:rPr>
          <w:rFonts w:ascii="ＭＳ 明朝" w:hAnsi="ＭＳ 明朝" w:hint="eastAsia"/>
          <w:szCs w:val="21"/>
        </w:rPr>
        <w:t>」</w:t>
      </w:r>
      <w:r w:rsidRPr="006B12B9">
        <w:rPr>
          <w:rFonts w:ascii="ＭＳ 明朝" w:hAnsi="ＭＳ 明朝" w:hint="eastAsia"/>
          <w:szCs w:val="21"/>
        </w:rPr>
        <w:t>として行われていたが、</w:t>
      </w:r>
      <w:r>
        <w:rPr>
          <w:rFonts w:ascii="ＭＳ 明朝" w:hAnsi="ＭＳ 明朝" w:hint="eastAsia"/>
          <w:szCs w:val="21"/>
        </w:rPr>
        <w:t>「</w:t>
      </w:r>
      <w:r>
        <w:t>正常な商慣習に照らして不当</w:t>
      </w:r>
      <w:r>
        <w:rPr>
          <w:rFonts w:hint="eastAsia"/>
        </w:rPr>
        <w:t>」の要件を満たすものであり、</w:t>
      </w:r>
      <w:r w:rsidRPr="006B12B9">
        <w:rPr>
          <w:rFonts w:ascii="ＭＳ 明朝" w:hAnsi="ＭＳ 明朝" w:hint="eastAsia"/>
          <w:szCs w:val="21"/>
        </w:rPr>
        <w:t>独禁法の規制によって違法とされるべきものである</w:t>
      </w:r>
      <w:r>
        <w:rPr>
          <w:rFonts w:ascii="ＭＳ 明朝" w:hAnsi="ＭＳ 明朝" w:hint="eastAsia"/>
          <w:szCs w:val="21"/>
        </w:rPr>
        <w:t>。</w:t>
      </w:r>
    </w:p>
    <w:p w:rsidR="008E5D88" w:rsidRDefault="008E5D88" w:rsidP="008E5D88">
      <w:pPr>
        <w:ind w:firstLineChars="100" w:firstLine="210"/>
        <w:rPr>
          <w:rFonts w:ascii="ＭＳ 明朝" w:hAnsi="ＭＳ 明朝"/>
          <w:szCs w:val="21"/>
        </w:rPr>
      </w:pPr>
    </w:p>
    <w:p w:rsidR="008E5D88" w:rsidRPr="00664EFB" w:rsidRDefault="008E5D88" w:rsidP="008E5D88">
      <w:pPr>
        <w:rPr>
          <w:rFonts w:ascii="ＭＳ 明朝" w:hAnsi="ＭＳ 明朝"/>
          <w:b/>
          <w:szCs w:val="21"/>
        </w:rPr>
      </w:pPr>
      <w:r w:rsidRPr="00664EFB">
        <w:rPr>
          <w:rFonts w:ascii="ＭＳ 明朝" w:hAnsi="ＭＳ 明朝" w:hint="eastAsia"/>
          <w:b/>
          <w:szCs w:val="21"/>
        </w:rPr>
        <w:t>2．優越的地位の「源泉」</w:t>
      </w:r>
    </w:p>
    <w:p w:rsidR="008E5D88" w:rsidRDefault="008E5D88" w:rsidP="008E5D88">
      <w:pPr>
        <w:ind w:firstLineChars="100" w:firstLine="210"/>
        <w:rPr>
          <w:rFonts w:ascii="ＭＳ 明朝" w:hAnsi="ＭＳ 明朝"/>
          <w:szCs w:val="21"/>
        </w:rPr>
      </w:pPr>
      <w:r w:rsidRPr="00E0565A">
        <w:rPr>
          <w:rFonts w:ascii="ＭＳ 明朝" w:hAnsi="ＭＳ 明朝" w:hint="eastAsia"/>
          <w:szCs w:val="21"/>
        </w:rPr>
        <w:t>行為者がその優越的地位を利用して濫用行為を行う際には、多くの場合、何らかの「源泉」がある。例えば、</w:t>
      </w:r>
      <w:r>
        <w:rPr>
          <w:rFonts w:ascii="ＭＳ 明朝" w:hAnsi="ＭＳ 明朝" w:hint="eastAsia"/>
          <w:szCs w:val="21"/>
        </w:rPr>
        <w:t>①</w:t>
      </w:r>
      <w:r w:rsidRPr="00E0565A">
        <w:rPr>
          <w:rFonts w:ascii="ＭＳ 明朝" w:hAnsi="ＭＳ 明朝" w:hint="eastAsia"/>
          <w:szCs w:val="21"/>
        </w:rPr>
        <w:t>大規模小売業者の「棚スペース（店スペース）」、</w:t>
      </w:r>
      <w:r>
        <w:rPr>
          <w:rFonts w:ascii="ＭＳ 明朝" w:hAnsi="ＭＳ 明朝" w:hint="eastAsia"/>
          <w:szCs w:val="21"/>
        </w:rPr>
        <w:t>②</w:t>
      </w:r>
      <w:r w:rsidRPr="00E0565A">
        <w:rPr>
          <w:rFonts w:ascii="ＭＳ 明朝" w:hAnsi="ＭＳ 明朝" w:hint="eastAsia"/>
          <w:szCs w:val="21"/>
        </w:rPr>
        <w:t>「不完備契約」、「関係特殊投資」・「ホールドアップ問題」、</w:t>
      </w:r>
      <w:r>
        <w:rPr>
          <w:rFonts w:ascii="ＭＳ 明朝" w:hAnsi="ＭＳ 明朝" w:hint="eastAsia"/>
          <w:szCs w:val="21"/>
        </w:rPr>
        <w:t>③</w:t>
      </w:r>
      <w:r w:rsidRPr="00E0565A">
        <w:rPr>
          <w:rFonts w:ascii="ＭＳ 明朝" w:hAnsi="ＭＳ 明朝"/>
          <w:szCs w:val="21"/>
        </w:rPr>
        <w:t>他の取引</w:t>
      </w:r>
      <w:r w:rsidRPr="00E0565A">
        <w:rPr>
          <w:rFonts w:ascii="ＭＳ 明朝" w:hAnsi="ＭＳ 明朝" w:hint="eastAsia"/>
          <w:szCs w:val="21"/>
        </w:rPr>
        <w:t>を「梃子」とする</w:t>
      </w:r>
      <w:r w:rsidRPr="00E0565A">
        <w:rPr>
          <w:rFonts w:ascii="ＭＳ 明朝" w:hAnsi="ＭＳ 明朝"/>
          <w:szCs w:val="21"/>
        </w:rPr>
        <w:t>優越的地位</w:t>
      </w:r>
      <w:r w:rsidRPr="00E0565A">
        <w:rPr>
          <w:rFonts w:ascii="ＭＳ 明朝" w:hAnsi="ＭＳ 明朝" w:hint="eastAsia"/>
          <w:szCs w:val="21"/>
        </w:rPr>
        <w:t>、</w:t>
      </w:r>
      <w:r>
        <w:rPr>
          <w:rFonts w:ascii="ＭＳ 明朝" w:hAnsi="ＭＳ 明朝" w:hint="eastAsia"/>
          <w:szCs w:val="21"/>
        </w:rPr>
        <w:t>④</w:t>
      </w:r>
      <w:r w:rsidRPr="00E0565A">
        <w:rPr>
          <w:rFonts w:ascii="ＭＳ 明朝" w:hAnsi="ＭＳ 明朝" w:hint="eastAsia"/>
          <w:szCs w:val="21"/>
        </w:rPr>
        <w:t>情報格差（＝情報の非対称性）</w:t>
      </w:r>
      <w:r>
        <w:rPr>
          <w:rFonts w:ascii="ＭＳ 明朝" w:hAnsi="ＭＳ 明朝" w:hint="eastAsia"/>
          <w:szCs w:val="21"/>
        </w:rPr>
        <w:t>などによって、</w:t>
      </w:r>
      <w:r w:rsidRPr="003948AB">
        <w:rPr>
          <w:rFonts w:ascii="ＭＳ 明朝" w:hAnsi="ＭＳ 明朝"/>
          <w:szCs w:val="21"/>
        </w:rPr>
        <w:t>優越的地位と濫用のつながりを</w:t>
      </w:r>
      <w:r>
        <w:rPr>
          <w:rFonts w:ascii="ＭＳ 明朝" w:hAnsi="ＭＳ 明朝" w:hint="eastAsia"/>
          <w:szCs w:val="21"/>
        </w:rPr>
        <w:t>より明解に理解することができる。</w:t>
      </w:r>
    </w:p>
    <w:p w:rsidR="008E5D88" w:rsidRDefault="008E5D88" w:rsidP="008E5D88">
      <w:pPr>
        <w:ind w:firstLineChars="100" w:firstLine="210"/>
        <w:rPr>
          <w:rFonts w:ascii="ＭＳ 明朝" w:hAnsi="ＭＳ 明朝"/>
          <w:szCs w:val="21"/>
        </w:rPr>
      </w:pPr>
      <w:r w:rsidRPr="003948AB">
        <w:rPr>
          <w:rFonts w:ascii="ＭＳ 明朝" w:hAnsi="ＭＳ 明朝"/>
          <w:szCs w:val="21"/>
        </w:rPr>
        <w:t>ただし、特定の源泉なしでも、優越的地位の濫用はあり得ることにも留意する必要がある。その顕著な例は、「購買力の濫用」であり、</w:t>
      </w:r>
      <w:r>
        <w:rPr>
          <w:rFonts w:ascii="ＭＳ 明朝" w:hAnsi="ＭＳ 明朝" w:hint="eastAsia"/>
          <w:szCs w:val="21"/>
        </w:rPr>
        <w:t>また、</w:t>
      </w:r>
      <w:r w:rsidRPr="003948AB">
        <w:rPr>
          <w:rFonts w:ascii="ＭＳ 明朝" w:hAnsi="ＭＳ 明朝" w:hint="eastAsia"/>
          <w:szCs w:val="21"/>
        </w:rPr>
        <w:t>岐阜商工信用組合事件など</w:t>
      </w:r>
      <w:r>
        <w:rPr>
          <w:rFonts w:ascii="ＭＳ 明朝" w:hAnsi="ＭＳ 明朝" w:hint="eastAsia"/>
          <w:szCs w:val="21"/>
        </w:rPr>
        <w:t>でも</w:t>
      </w:r>
      <w:r w:rsidRPr="003948AB">
        <w:rPr>
          <w:rFonts w:ascii="ＭＳ 明朝" w:hAnsi="ＭＳ 明朝" w:hint="eastAsia"/>
          <w:szCs w:val="21"/>
        </w:rPr>
        <w:t>、特定の</w:t>
      </w:r>
      <w:r w:rsidRPr="003948AB">
        <w:rPr>
          <w:rFonts w:ascii="ＭＳ 明朝" w:hAnsi="ＭＳ 明朝"/>
          <w:szCs w:val="21"/>
        </w:rPr>
        <w:t>優越的地位の</w:t>
      </w:r>
      <w:r w:rsidRPr="003948AB">
        <w:rPr>
          <w:rFonts w:ascii="ＭＳ 明朝" w:hAnsi="ＭＳ 明朝" w:hint="eastAsia"/>
          <w:szCs w:val="21"/>
        </w:rPr>
        <w:t>「源泉」があるわけではなく、</w:t>
      </w:r>
      <w:r>
        <w:rPr>
          <w:rFonts w:ascii="ＭＳ 明朝" w:hAnsi="ＭＳ 明朝" w:hint="eastAsia"/>
          <w:szCs w:val="21"/>
        </w:rPr>
        <w:t>大多数の金融機関</w:t>
      </w:r>
      <w:r w:rsidRPr="003948AB">
        <w:rPr>
          <w:rFonts w:ascii="ＭＳ 明朝" w:hAnsi="ＭＳ 明朝" w:hint="eastAsia"/>
          <w:szCs w:val="21"/>
        </w:rPr>
        <w:t>が横並びで、取引の相</w:t>
      </w:r>
      <w:r w:rsidRPr="003948AB">
        <w:rPr>
          <w:rFonts w:ascii="ＭＳ 明朝" w:hAnsi="ＭＳ 明朝" w:hint="eastAsia"/>
          <w:szCs w:val="21"/>
        </w:rPr>
        <w:lastRenderedPageBreak/>
        <w:t>手方に対し不当な不利益を与えるような取引条件を課</w:t>
      </w:r>
      <w:r>
        <w:rPr>
          <w:rFonts w:ascii="ＭＳ 明朝" w:hAnsi="ＭＳ 明朝" w:hint="eastAsia"/>
          <w:szCs w:val="21"/>
        </w:rPr>
        <w:t>すことで濫用を可能にしている場合もある。</w:t>
      </w:r>
    </w:p>
    <w:p w:rsidR="008E5D88" w:rsidRDefault="008E5D88" w:rsidP="008E5D88">
      <w:pPr>
        <w:ind w:firstLineChars="100" w:firstLine="210"/>
        <w:rPr>
          <w:rFonts w:ascii="ＭＳ 明朝" w:hAnsi="ＭＳ 明朝"/>
          <w:szCs w:val="21"/>
        </w:rPr>
      </w:pPr>
    </w:p>
    <w:p w:rsidR="008E5D88" w:rsidRDefault="008E5D88" w:rsidP="008E5D88">
      <w:pPr>
        <w:rPr>
          <w:rFonts w:ascii="ＭＳ 明朝" w:hAnsi="ＭＳ 明朝"/>
          <w:b/>
          <w:szCs w:val="21"/>
        </w:rPr>
      </w:pPr>
      <w:r w:rsidRPr="00664EFB">
        <w:rPr>
          <w:rFonts w:ascii="ＭＳ 明朝" w:hAnsi="ＭＳ 明朝" w:hint="eastAsia"/>
          <w:b/>
          <w:szCs w:val="21"/>
        </w:rPr>
        <w:t>3．「意思主義」から取引力の規制へ</w:t>
      </w:r>
      <w:r>
        <w:rPr>
          <w:rFonts w:ascii="ＭＳ 明朝" w:hAnsi="ＭＳ 明朝" w:hint="eastAsia"/>
          <w:b/>
          <w:szCs w:val="21"/>
        </w:rPr>
        <w:t>の転換</w:t>
      </w:r>
    </w:p>
    <w:p w:rsidR="008E5D88" w:rsidRDefault="008E5D88" w:rsidP="008E5D88">
      <w:pPr>
        <w:ind w:firstLineChars="100" w:firstLine="210"/>
        <w:rPr>
          <w:rFonts w:ascii="ＭＳ 明朝" w:hAnsi="ＭＳ 明朝"/>
          <w:szCs w:val="21"/>
        </w:rPr>
      </w:pPr>
      <w:r>
        <w:rPr>
          <w:rFonts w:ascii="ＭＳ 明朝" w:hAnsi="ＭＳ 明朝" w:hint="eastAsia"/>
          <w:szCs w:val="21"/>
        </w:rPr>
        <w:t>「契約の自由」ないし「</w:t>
      </w:r>
      <w:r w:rsidRPr="00664EFB">
        <w:rPr>
          <w:rFonts w:ascii="ＭＳ 明朝" w:hAnsi="ＭＳ 明朝"/>
          <w:szCs w:val="21"/>
        </w:rPr>
        <w:t>私的自治</w:t>
      </w:r>
      <w:r>
        <w:rPr>
          <w:rFonts w:ascii="ＭＳ 明朝" w:hAnsi="ＭＳ 明朝" w:hint="eastAsia"/>
          <w:szCs w:val="21"/>
        </w:rPr>
        <w:t>」</w:t>
      </w:r>
      <w:r>
        <w:rPr>
          <w:rFonts w:ascii="ＭＳ 明朝" w:hAnsi="ＭＳ 明朝"/>
          <w:szCs w:val="21"/>
        </w:rPr>
        <w:t>の理論的前提である、</w:t>
      </w:r>
      <w:r w:rsidRPr="00664EFB">
        <w:rPr>
          <w:rFonts w:ascii="ＭＳ 明朝" w:hAnsi="ＭＳ 明朝"/>
          <w:szCs w:val="21"/>
        </w:rPr>
        <w:t>対等当事者間</w:t>
      </w:r>
      <w:r>
        <w:rPr>
          <w:rFonts w:ascii="ＭＳ 明朝" w:hAnsi="ＭＳ 明朝" w:hint="eastAsia"/>
          <w:szCs w:val="21"/>
        </w:rPr>
        <w:t>の意思の合致は、現実の取引においては否定されるべき場合が少なからずあり、優越的地位の濫用に対する規制は、「契約の自由」・「</w:t>
      </w:r>
      <w:r w:rsidRPr="00664EFB">
        <w:rPr>
          <w:rFonts w:ascii="ＭＳ 明朝" w:hAnsi="ＭＳ 明朝"/>
          <w:szCs w:val="21"/>
        </w:rPr>
        <w:t>私的自治</w:t>
      </w:r>
      <w:r>
        <w:rPr>
          <w:rFonts w:ascii="ＭＳ 明朝" w:hAnsi="ＭＳ 明朝" w:hint="eastAsia"/>
          <w:szCs w:val="21"/>
        </w:rPr>
        <w:t>」ないし「意思主義」からの決別を前提とする。</w:t>
      </w:r>
    </w:p>
    <w:p w:rsidR="008E5D88" w:rsidRDefault="008E5D88" w:rsidP="008E5D88">
      <w:pPr>
        <w:ind w:firstLineChars="100" w:firstLine="210"/>
        <w:rPr>
          <w:rFonts w:ascii="ＭＳ 明朝" w:hAnsi="ＭＳ 明朝"/>
          <w:szCs w:val="21"/>
        </w:rPr>
      </w:pPr>
      <w:r>
        <w:rPr>
          <w:rFonts w:ascii="ＭＳ 明朝" w:hAnsi="ＭＳ 明朝" w:hint="eastAsia"/>
          <w:szCs w:val="21"/>
        </w:rPr>
        <w:t>このことは民法学ないし私法学においても、以前から認められてきたことであり、</w:t>
      </w:r>
      <w:r w:rsidRPr="00664EFB">
        <w:rPr>
          <w:rFonts w:ascii="ＭＳ 明朝" w:hAnsi="ＭＳ 明朝" w:hint="eastAsia"/>
          <w:szCs w:val="21"/>
        </w:rPr>
        <w:t>形式的な</w:t>
      </w:r>
      <w:r w:rsidRPr="00664EFB">
        <w:rPr>
          <w:rFonts w:ascii="ＭＳ 明朝" w:hAnsi="ＭＳ 明朝"/>
          <w:szCs w:val="21"/>
        </w:rPr>
        <w:t>当事者間の意思の合致というだけでは、当該取引の適正性、妥当性を保障されることはな</w:t>
      </w:r>
      <w:r>
        <w:rPr>
          <w:rFonts w:ascii="ＭＳ 明朝" w:hAnsi="ＭＳ 明朝" w:hint="eastAsia"/>
          <w:szCs w:val="21"/>
        </w:rPr>
        <w:t>く、全体の法秩序、その一部としての独禁法による評価が優越する。</w:t>
      </w:r>
    </w:p>
    <w:p w:rsidR="008E5D88" w:rsidRDefault="008E5D88" w:rsidP="008E5D88">
      <w:pPr>
        <w:ind w:firstLineChars="100" w:firstLine="210"/>
        <w:rPr>
          <w:rFonts w:ascii="ＭＳ 明朝" w:hAnsi="ＭＳ 明朝"/>
          <w:szCs w:val="21"/>
        </w:rPr>
      </w:pPr>
    </w:p>
    <w:p w:rsidR="008E5D88" w:rsidRDefault="008E5D88" w:rsidP="008E5D88">
      <w:pPr>
        <w:rPr>
          <w:rFonts w:ascii="ＭＳ 明朝" w:hAnsi="ＭＳ 明朝"/>
          <w:b/>
          <w:szCs w:val="21"/>
        </w:rPr>
      </w:pPr>
      <w:r w:rsidRPr="00A16056">
        <w:rPr>
          <w:rFonts w:ascii="ＭＳ 明朝" w:hAnsi="ＭＳ 明朝" w:hint="eastAsia"/>
          <w:b/>
          <w:szCs w:val="21"/>
        </w:rPr>
        <w:t>4．「自己決定」と「他者決定」</w:t>
      </w:r>
    </w:p>
    <w:p w:rsidR="008E5D88" w:rsidRDefault="008E5D88" w:rsidP="008E5D88">
      <w:pPr>
        <w:ind w:firstLineChars="100" w:firstLine="210"/>
        <w:rPr>
          <w:rFonts w:ascii="ＭＳ 明朝" w:hAnsi="ＭＳ 明朝"/>
          <w:szCs w:val="21"/>
        </w:rPr>
      </w:pPr>
      <w:r>
        <w:rPr>
          <w:rFonts w:ascii="ＭＳ 明朝" w:hAnsi="ＭＳ 明朝" w:hint="eastAsia"/>
          <w:szCs w:val="21"/>
        </w:rPr>
        <w:t>「</w:t>
      </w:r>
      <w:r w:rsidRPr="00A16056">
        <w:rPr>
          <w:rFonts w:ascii="ＭＳ 明朝" w:hAnsi="ＭＳ 明朝" w:hint="eastAsia"/>
          <w:szCs w:val="21"/>
        </w:rPr>
        <w:t>契約当事者の一方が、契約上の規律を事実上一方的に決定できるほどの強い優位性をもつというように、</w:t>
      </w:r>
      <w:r w:rsidRPr="00A16056">
        <w:rPr>
          <w:rFonts w:ascii="ＭＳ 明朝" w:hAnsi="ＭＳ 明朝"/>
          <w:szCs w:val="21"/>
        </w:rPr>
        <w:t>両</w:t>
      </w:r>
      <w:r w:rsidRPr="00A16056">
        <w:rPr>
          <w:rFonts w:ascii="ＭＳ 明朝" w:hAnsi="ＭＳ 明朝" w:hint="eastAsia"/>
          <w:szCs w:val="21"/>
        </w:rPr>
        <w:t>当事者の力の均衡</w:t>
      </w:r>
      <w:r w:rsidRPr="00A16056">
        <w:rPr>
          <w:rFonts w:ascii="ＭＳ 明朝" w:hAnsi="ＭＳ 明朝"/>
          <w:szCs w:val="21"/>
        </w:rPr>
        <w:t>が</w:t>
      </w:r>
      <w:r w:rsidRPr="00A16056">
        <w:rPr>
          <w:rFonts w:ascii="ＭＳ 明朝" w:hAnsi="ＭＳ 明朝" w:hint="eastAsia"/>
          <w:szCs w:val="21"/>
        </w:rPr>
        <w:t>欠けたところでは</w:t>
      </w:r>
      <w:r>
        <w:rPr>
          <w:rFonts w:ascii="ＭＳ 明朝" w:hAnsi="ＭＳ 明朝" w:hint="eastAsia"/>
          <w:szCs w:val="21"/>
        </w:rPr>
        <w:t>」、基本権の侵害がなされていると解される（</w:t>
      </w:r>
      <w:r w:rsidRPr="00A16056">
        <w:rPr>
          <w:rFonts w:ascii="ＭＳ 明朝" w:hAnsi="ＭＳ 明朝" w:hint="eastAsia"/>
          <w:szCs w:val="21"/>
        </w:rPr>
        <w:t>ドイツ連邦憲法裁判所の「代理商決定」</w:t>
      </w:r>
      <w:r>
        <w:rPr>
          <w:rFonts w:ascii="ＭＳ 明朝" w:hAnsi="ＭＳ 明朝" w:hint="eastAsia"/>
          <w:szCs w:val="21"/>
        </w:rPr>
        <w:t>）。</w:t>
      </w:r>
    </w:p>
    <w:p w:rsidR="008E5D88" w:rsidRDefault="008E5D88" w:rsidP="008E5D88">
      <w:pPr>
        <w:ind w:firstLineChars="100" w:firstLine="210"/>
        <w:rPr>
          <w:rFonts w:ascii="ＭＳ 明朝" w:hAnsi="ＭＳ 明朝"/>
          <w:szCs w:val="21"/>
        </w:rPr>
      </w:pPr>
      <w:r w:rsidRPr="00A16056">
        <w:rPr>
          <w:rFonts w:ascii="ＭＳ 明朝" w:hAnsi="ＭＳ 明朝" w:hint="eastAsia"/>
          <w:szCs w:val="21"/>
        </w:rPr>
        <w:t>国家には個人の自己決定権という基本権を保護する義務があ</w:t>
      </w:r>
      <w:r>
        <w:rPr>
          <w:rFonts w:ascii="ＭＳ 明朝" w:hAnsi="ＭＳ 明朝" w:hint="eastAsia"/>
          <w:szCs w:val="21"/>
        </w:rPr>
        <w:t>り、</w:t>
      </w:r>
      <w:r w:rsidRPr="00A16056">
        <w:rPr>
          <w:rFonts w:ascii="ＭＳ 明朝" w:hAnsi="ＭＳ 明朝" w:hint="eastAsia"/>
          <w:szCs w:val="21"/>
        </w:rPr>
        <w:t>一方当事者の「他者決定」になるような契約であること</w:t>
      </w:r>
      <w:r>
        <w:rPr>
          <w:rFonts w:ascii="ＭＳ 明朝" w:hAnsi="ＭＳ 明朝" w:hint="eastAsia"/>
          <w:szCs w:val="21"/>
        </w:rPr>
        <w:t>は</w:t>
      </w:r>
      <w:r w:rsidRPr="00A16056">
        <w:rPr>
          <w:rFonts w:ascii="ＭＳ 明朝" w:hAnsi="ＭＳ 明朝"/>
          <w:szCs w:val="21"/>
        </w:rPr>
        <w:t>私的自治</w:t>
      </w:r>
      <w:r>
        <w:rPr>
          <w:rFonts w:ascii="ＭＳ 明朝" w:hAnsi="ＭＳ 明朝" w:hint="eastAsia"/>
          <w:szCs w:val="21"/>
        </w:rPr>
        <w:t>の限界を超えたこととなる。</w:t>
      </w:r>
    </w:p>
    <w:p w:rsidR="008E5D88" w:rsidRDefault="008E5D88" w:rsidP="008E5D88">
      <w:pPr>
        <w:ind w:firstLineChars="100" w:firstLine="210"/>
        <w:rPr>
          <w:rFonts w:ascii="ＭＳ 明朝" w:hAnsi="ＭＳ 明朝"/>
          <w:szCs w:val="21"/>
        </w:rPr>
      </w:pPr>
      <w:r>
        <w:rPr>
          <w:rFonts w:ascii="ＭＳ 明朝" w:hAnsi="ＭＳ 明朝" w:hint="eastAsia"/>
          <w:szCs w:val="21"/>
        </w:rPr>
        <w:t>優越的地位の濫用は、取引の相手方の</w:t>
      </w:r>
      <w:r w:rsidRPr="00065B9A">
        <w:rPr>
          <w:rFonts w:ascii="ＭＳ 明朝" w:hAnsi="ＭＳ 明朝" w:hint="eastAsia"/>
          <w:szCs w:val="21"/>
        </w:rPr>
        <w:t>「自由かつ自主的に判断する」</w:t>
      </w:r>
      <w:r>
        <w:rPr>
          <w:rFonts w:ascii="ＭＳ 明朝" w:hAnsi="ＭＳ 明朝" w:hint="eastAsia"/>
          <w:szCs w:val="21"/>
        </w:rPr>
        <w:t>権利にかかわるものであり、「自己決定」権という基本権の侵害とみるべき場合もある。</w:t>
      </w:r>
    </w:p>
    <w:p w:rsidR="008E5D88" w:rsidRDefault="008E5D88" w:rsidP="008E5D88">
      <w:pPr>
        <w:ind w:firstLineChars="100" w:firstLine="210"/>
        <w:rPr>
          <w:rFonts w:ascii="ＭＳ 明朝" w:hAnsi="ＭＳ 明朝"/>
          <w:szCs w:val="21"/>
        </w:rPr>
      </w:pPr>
    </w:p>
    <w:p w:rsidR="008E5D88" w:rsidRDefault="008E5D88" w:rsidP="008E5D88">
      <w:pPr>
        <w:rPr>
          <w:rFonts w:ascii="ＭＳ 明朝" w:hAnsi="ＭＳ 明朝"/>
          <w:b/>
          <w:szCs w:val="21"/>
        </w:rPr>
      </w:pPr>
      <w:r w:rsidRPr="00A16056">
        <w:rPr>
          <w:rFonts w:ascii="ＭＳ 明朝" w:hAnsi="ＭＳ 明朝" w:hint="eastAsia"/>
          <w:b/>
          <w:szCs w:val="21"/>
        </w:rPr>
        <w:t>5．優越的地位濫用ガイドラインの批判</w:t>
      </w:r>
    </w:p>
    <w:p w:rsidR="008E5D88" w:rsidRDefault="008E5D88" w:rsidP="008E5D88">
      <w:pPr>
        <w:rPr>
          <w:rFonts w:ascii="ＭＳ 明朝" w:hAnsi="ＭＳ 明朝"/>
          <w:szCs w:val="21"/>
        </w:rPr>
      </w:pPr>
      <w:r w:rsidRPr="00A16056">
        <w:rPr>
          <w:rFonts w:ascii="ＭＳ 明朝" w:hAnsi="ＭＳ 明朝" w:hint="eastAsia"/>
          <w:szCs w:val="21"/>
        </w:rPr>
        <w:t xml:space="preserve">　優越的地位濫用ガイドラインにおける、「事業経営上大きな支障を来す」、「取引必要性」、「取引先変更の可能性」についての記述は、大規模小売業者と納入業者の関係を念頭においたものであり、それ以外の取引（例えば消費者取引）や、取引開始時の濫用行為に</w:t>
      </w:r>
      <w:r>
        <w:rPr>
          <w:rFonts w:ascii="ＭＳ 明朝" w:hAnsi="ＭＳ 明朝" w:hint="eastAsia"/>
          <w:szCs w:val="21"/>
        </w:rPr>
        <w:t>関しては妥当しない</w:t>
      </w:r>
      <w:r w:rsidRPr="00A16056">
        <w:rPr>
          <w:rFonts w:ascii="ＭＳ 明朝" w:hAnsi="ＭＳ 明朝" w:hint="eastAsia"/>
          <w:szCs w:val="21"/>
        </w:rPr>
        <w:t>。</w:t>
      </w:r>
    </w:p>
    <w:p w:rsidR="008E5D88" w:rsidRDefault="008E5D88" w:rsidP="008E5D88">
      <w:pPr>
        <w:rPr>
          <w:rFonts w:ascii="ＭＳ 明朝" w:hAnsi="ＭＳ 明朝"/>
          <w:szCs w:val="21"/>
        </w:rPr>
      </w:pPr>
      <w:r>
        <w:rPr>
          <w:rFonts w:ascii="ＭＳ 明朝" w:hAnsi="ＭＳ 明朝"/>
          <w:szCs w:val="21"/>
        </w:rPr>
        <w:t xml:space="preserve">　同ガイドラインは、行政解釈を示したというより、</w:t>
      </w:r>
      <w:r w:rsidRPr="00A16056">
        <w:rPr>
          <w:rFonts w:ascii="ＭＳ 明朝" w:hAnsi="ＭＳ 明朝" w:hint="eastAsia"/>
          <w:szCs w:val="21"/>
        </w:rPr>
        <w:t>大規模小売業者</w:t>
      </w:r>
      <w:r>
        <w:rPr>
          <w:rFonts w:ascii="ＭＳ 明朝" w:hAnsi="ＭＳ 明朝" w:hint="eastAsia"/>
          <w:szCs w:val="21"/>
        </w:rPr>
        <w:t>と納入業者間の取引など典型的な事例を念頭に、違法となる場合を分かりやすく説明したものと受け取るべきである。</w:t>
      </w:r>
    </w:p>
    <w:p w:rsidR="008E5D88" w:rsidRDefault="008E5D88" w:rsidP="008E5D88">
      <w:pPr>
        <w:rPr>
          <w:rFonts w:ascii="ＭＳ 明朝" w:hAnsi="ＭＳ 明朝"/>
          <w:szCs w:val="21"/>
        </w:rPr>
      </w:pPr>
    </w:p>
    <w:p w:rsidR="008E5D88" w:rsidRDefault="008E5D88" w:rsidP="008E5D88">
      <w:pPr>
        <w:rPr>
          <w:rFonts w:ascii="ＭＳ 明朝" w:hAnsi="ＭＳ 明朝"/>
          <w:b/>
          <w:szCs w:val="21"/>
        </w:rPr>
      </w:pPr>
      <w:r w:rsidRPr="00C01577">
        <w:rPr>
          <w:rFonts w:ascii="ＭＳ 明朝" w:hAnsi="ＭＳ 明朝" w:hint="eastAsia"/>
          <w:b/>
          <w:szCs w:val="21"/>
        </w:rPr>
        <w:t>6．横並びで優越的地位の濫用が行われること</w:t>
      </w:r>
    </w:p>
    <w:p w:rsidR="008E5D88" w:rsidRDefault="008E5D88" w:rsidP="008E5D88">
      <w:pPr>
        <w:ind w:firstLineChars="100" w:firstLine="210"/>
        <w:rPr>
          <w:rFonts w:ascii="ＭＳ 明朝" w:hAnsi="ＭＳ 明朝"/>
          <w:szCs w:val="21"/>
        </w:rPr>
      </w:pPr>
      <w:r>
        <w:rPr>
          <w:rFonts w:ascii="ＭＳ 明朝" w:hAnsi="ＭＳ 明朝" w:hint="eastAsia"/>
          <w:szCs w:val="21"/>
        </w:rPr>
        <w:t>例えば、</w:t>
      </w:r>
      <w:r w:rsidRPr="00C01577">
        <w:rPr>
          <w:rFonts w:ascii="ＭＳ 明朝" w:hAnsi="ＭＳ 明朝" w:hint="eastAsia"/>
          <w:szCs w:val="21"/>
        </w:rPr>
        <w:t>大規模小売業者</w:t>
      </w:r>
      <w:r>
        <w:rPr>
          <w:rFonts w:ascii="ＭＳ 明朝" w:hAnsi="ＭＳ 明朝" w:hint="eastAsia"/>
          <w:szCs w:val="21"/>
        </w:rPr>
        <w:t>が、納入業者に対し</w:t>
      </w:r>
      <w:r w:rsidRPr="00C01577">
        <w:rPr>
          <w:rFonts w:ascii="ＭＳ 明朝" w:hAnsi="ＭＳ 明朝" w:hint="eastAsia"/>
          <w:szCs w:val="21"/>
        </w:rPr>
        <w:t>、例えば協賛金をどれだけ出してくれるかで、納入業者を競わせ、いわゆる「協力的な」納入業者を</w:t>
      </w:r>
      <w:r>
        <w:rPr>
          <w:rFonts w:ascii="ＭＳ 明朝" w:hAnsi="ＭＳ 明朝" w:hint="eastAsia"/>
          <w:szCs w:val="21"/>
        </w:rPr>
        <w:t>選択、優遇することがある。そこから、競争する</w:t>
      </w:r>
      <w:r w:rsidRPr="00C01577">
        <w:rPr>
          <w:rFonts w:ascii="ＭＳ 明朝" w:hAnsi="ＭＳ 明朝" w:hint="eastAsia"/>
          <w:szCs w:val="21"/>
        </w:rPr>
        <w:t>大規模小売業者</w:t>
      </w:r>
      <w:r>
        <w:rPr>
          <w:rFonts w:ascii="ＭＳ 明朝" w:hAnsi="ＭＳ 明朝" w:hint="eastAsia"/>
          <w:szCs w:val="21"/>
        </w:rPr>
        <w:t>が同様の濫用行為を横並びで行い、</w:t>
      </w:r>
      <w:r w:rsidRPr="00C01577">
        <w:rPr>
          <w:rFonts w:ascii="ＭＳ 明朝" w:hAnsi="ＭＳ 明朝" w:hint="eastAsia"/>
          <w:szCs w:val="21"/>
        </w:rPr>
        <w:t>大規模小売業者が、どれだけ納入業者から搾り取れるか、どれだけ買いたたけるかなどの競争方法に走る</w:t>
      </w:r>
      <w:r>
        <w:rPr>
          <w:rFonts w:ascii="ＭＳ 明朝" w:hAnsi="ＭＳ 明朝" w:hint="eastAsia"/>
          <w:szCs w:val="21"/>
        </w:rPr>
        <w:t>傾向になるおそれがある。</w:t>
      </w:r>
    </w:p>
    <w:p w:rsidR="008E5D88" w:rsidRDefault="008E5D88" w:rsidP="008E5D88">
      <w:pPr>
        <w:ind w:firstLineChars="100" w:firstLine="210"/>
        <w:rPr>
          <w:rFonts w:ascii="ＭＳ 明朝" w:hAnsi="ＭＳ 明朝"/>
          <w:szCs w:val="21"/>
        </w:rPr>
      </w:pPr>
      <w:r w:rsidRPr="00C01577">
        <w:rPr>
          <w:rFonts w:ascii="ＭＳ 明朝" w:hAnsi="ＭＳ 明朝" w:hint="eastAsia"/>
          <w:szCs w:val="21"/>
        </w:rPr>
        <w:t>優越的地位にある事業者</w:t>
      </w:r>
      <w:r>
        <w:rPr>
          <w:rFonts w:ascii="ＭＳ 明朝" w:hAnsi="ＭＳ 明朝" w:hint="eastAsia"/>
          <w:szCs w:val="21"/>
        </w:rPr>
        <w:t>が</w:t>
      </w:r>
      <w:r w:rsidRPr="00C01577">
        <w:rPr>
          <w:rFonts w:ascii="ＭＳ 明朝" w:hAnsi="ＭＳ 明朝" w:hint="eastAsia"/>
          <w:szCs w:val="21"/>
        </w:rPr>
        <w:t>、取引の相手方に対し</w:t>
      </w:r>
      <w:r>
        <w:rPr>
          <w:rFonts w:ascii="ＭＳ 明朝" w:hAnsi="ＭＳ 明朝" w:hint="eastAsia"/>
          <w:szCs w:val="21"/>
        </w:rPr>
        <w:t>、</w:t>
      </w:r>
      <w:r w:rsidRPr="00C01577">
        <w:rPr>
          <w:rFonts w:ascii="ＭＳ 明朝" w:hAnsi="ＭＳ 明朝" w:hint="eastAsia"/>
          <w:szCs w:val="21"/>
        </w:rPr>
        <w:t>どれだけ不利益な取引条件を押し付</w:t>
      </w:r>
      <w:r w:rsidRPr="00C01577">
        <w:rPr>
          <w:rFonts w:ascii="ＭＳ 明朝" w:hAnsi="ＭＳ 明朝" w:hint="eastAsia"/>
          <w:szCs w:val="21"/>
        </w:rPr>
        <w:lastRenderedPageBreak/>
        <w:t>けるかをめぐって競い合う、という悲惨な事態</w:t>
      </w:r>
      <w:r>
        <w:rPr>
          <w:rFonts w:ascii="ＭＳ 明朝" w:hAnsi="ＭＳ 明朝" w:hint="eastAsia"/>
          <w:szCs w:val="21"/>
        </w:rPr>
        <w:t>は、独禁法</w:t>
      </w:r>
      <w:r w:rsidRPr="00C01577">
        <w:rPr>
          <w:rFonts w:ascii="ＭＳ 明朝" w:hAnsi="ＭＳ 明朝" w:hint="eastAsia"/>
          <w:szCs w:val="21"/>
        </w:rPr>
        <w:t>が維持しようとする「公正な競争」とは無縁のものである</w:t>
      </w:r>
      <w:r>
        <w:rPr>
          <w:rFonts w:ascii="ＭＳ 明朝" w:hAnsi="ＭＳ 明朝" w:hint="eastAsia"/>
          <w:szCs w:val="21"/>
        </w:rPr>
        <w:t>。</w:t>
      </w:r>
    </w:p>
    <w:p w:rsidR="008E5D88" w:rsidRDefault="008E5D88" w:rsidP="008E5D88">
      <w:pPr>
        <w:ind w:firstLineChars="100" w:firstLine="210"/>
        <w:rPr>
          <w:rFonts w:ascii="ＭＳ 明朝" w:hAnsi="ＭＳ 明朝"/>
          <w:szCs w:val="21"/>
        </w:rPr>
      </w:pPr>
    </w:p>
    <w:p w:rsidR="008E5D88" w:rsidRPr="007F4CE2" w:rsidRDefault="008E5D88" w:rsidP="008E5D88">
      <w:pPr>
        <w:rPr>
          <w:rFonts w:ascii="ＭＳ 明朝" w:hAnsi="ＭＳ 明朝"/>
          <w:b/>
          <w:szCs w:val="21"/>
        </w:rPr>
      </w:pPr>
      <w:r w:rsidRPr="007F4CE2">
        <w:rPr>
          <w:rFonts w:ascii="ＭＳ 明朝" w:hAnsi="ＭＳ 明朝" w:hint="eastAsia"/>
          <w:b/>
          <w:szCs w:val="21"/>
        </w:rPr>
        <w:t>7．「</w:t>
      </w:r>
      <w:r w:rsidRPr="007F4CE2">
        <w:rPr>
          <w:b/>
        </w:rPr>
        <w:t>取引の相手方に不利益となるように取引の条件を設定</w:t>
      </w:r>
      <w:r w:rsidRPr="007F4CE2">
        <w:rPr>
          <w:rFonts w:hint="eastAsia"/>
          <w:b/>
        </w:rPr>
        <w:t>」の意味</w:t>
      </w:r>
    </w:p>
    <w:p w:rsidR="008E5D88" w:rsidRDefault="008E5D88" w:rsidP="008E5D88">
      <w:pPr>
        <w:ind w:firstLineChars="100" w:firstLine="210"/>
        <w:rPr>
          <w:rFonts w:ascii="ＭＳ 明朝" w:hAnsi="ＭＳ 明朝"/>
          <w:szCs w:val="21"/>
        </w:rPr>
      </w:pPr>
      <w:r>
        <w:rPr>
          <w:rFonts w:ascii="ＭＳ 明朝" w:hAnsi="ＭＳ 明朝" w:hint="eastAsia"/>
          <w:szCs w:val="21"/>
        </w:rPr>
        <w:t>優越的地位の濫用の要件である「不利益」については、</w:t>
      </w:r>
      <w:r w:rsidRPr="00C01577">
        <w:rPr>
          <w:rFonts w:ascii="ＭＳ 明朝" w:hAnsi="ＭＳ 明朝" w:hint="eastAsia"/>
          <w:szCs w:val="21"/>
        </w:rPr>
        <w:t>大規模小売業者</w:t>
      </w:r>
      <w:r>
        <w:rPr>
          <w:rFonts w:ascii="ＭＳ 明朝" w:hAnsi="ＭＳ 明朝" w:hint="eastAsia"/>
          <w:szCs w:val="21"/>
        </w:rPr>
        <w:t>による無償の</w:t>
      </w:r>
      <w:r w:rsidRPr="00C01577">
        <w:rPr>
          <w:rFonts w:ascii="ＭＳ 明朝" w:hAnsi="ＭＳ 明朝" w:hint="eastAsia"/>
          <w:szCs w:val="21"/>
        </w:rPr>
        <w:t>派遣要請に応じておけば、</w:t>
      </w:r>
      <w:r>
        <w:rPr>
          <w:rFonts w:ascii="ＭＳ 明朝" w:hAnsi="ＭＳ 明朝" w:hint="eastAsia"/>
          <w:szCs w:val="21"/>
        </w:rPr>
        <w:t>いずれ</w:t>
      </w:r>
      <w:r w:rsidRPr="00C01577">
        <w:rPr>
          <w:rFonts w:ascii="ＭＳ 明朝" w:hAnsi="ＭＳ 明朝" w:hint="eastAsia"/>
          <w:szCs w:val="21"/>
        </w:rPr>
        <w:t>別の面で利益</w:t>
      </w:r>
      <w:r>
        <w:rPr>
          <w:rFonts w:ascii="ＭＳ 明朝" w:hAnsi="ＭＳ 明朝" w:hint="eastAsia"/>
          <w:szCs w:val="21"/>
        </w:rPr>
        <w:t>がある</w:t>
      </w:r>
      <w:r w:rsidRPr="00C01577">
        <w:rPr>
          <w:rFonts w:ascii="ＭＳ 明朝" w:hAnsi="ＭＳ 明朝" w:hint="eastAsia"/>
          <w:szCs w:val="21"/>
        </w:rPr>
        <w:t>だろうなどという「間接的な利益」</w:t>
      </w:r>
      <w:r>
        <w:rPr>
          <w:rFonts w:ascii="ＭＳ 明朝" w:hAnsi="ＭＳ 明朝" w:hint="eastAsia"/>
          <w:szCs w:val="21"/>
        </w:rPr>
        <w:t>によって、「不利益」を打ち消すことはできず、原則として「直接の利益」だけが考慮される。</w:t>
      </w:r>
    </w:p>
    <w:p w:rsidR="008E5D88" w:rsidRDefault="008E5D88" w:rsidP="008E5D88">
      <w:pPr>
        <w:ind w:firstLineChars="100" w:firstLine="210"/>
        <w:rPr>
          <w:rFonts w:ascii="ＭＳ 明朝" w:hAnsi="ＭＳ 明朝"/>
          <w:szCs w:val="21"/>
        </w:rPr>
      </w:pPr>
    </w:p>
    <w:p w:rsidR="008E5D88" w:rsidRPr="00825499" w:rsidRDefault="008E5D88" w:rsidP="008E5D88">
      <w:pPr>
        <w:rPr>
          <w:rFonts w:ascii="ＭＳ 明朝" w:hAnsi="ＭＳ 明朝"/>
          <w:b/>
          <w:szCs w:val="21"/>
        </w:rPr>
      </w:pPr>
      <w:r w:rsidRPr="00825499">
        <w:rPr>
          <w:rFonts w:ascii="ＭＳ 明朝" w:hAnsi="ＭＳ 明朝" w:hint="eastAsia"/>
          <w:b/>
          <w:szCs w:val="21"/>
        </w:rPr>
        <w:t>8．「不利益」---「実質的自由志向」と「個別的成果志向」</w:t>
      </w:r>
    </w:p>
    <w:p w:rsidR="008E5D88" w:rsidRDefault="008E5D88" w:rsidP="008E5D88">
      <w:pPr>
        <w:ind w:firstLineChars="100" w:firstLine="210"/>
        <w:rPr>
          <w:rFonts w:ascii="ＭＳ 明朝" w:hAnsi="ＭＳ 明朝"/>
          <w:szCs w:val="21"/>
        </w:rPr>
      </w:pPr>
      <w:r>
        <w:rPr>
          <w:rFonts w:ascii="ＭＳ 明朝" w:hAnsi="ＭＳ 明朝" w:hint="eastAsia"/>
          <w:szCs w:val="21"/>
        </w:rPr>
        <w:t>第1</w:t>
      </w:r>
      <w:r w:rsidRPr="007F4CE2">
        <w:rPr>
          <w:rFonts w:ascii="ＭＳ 明朝" w:hAnsi="ＭＳ 明朝" w:hint="eastAsia"/>
          <w:szCs w:val="21"/>
        </w:rPr>
        <w:t>に、優越的地位の濫用の理論的把握のレベルにおいては、取引の相手方の取引の自由を不当に侵害していること自体が不利益である。</w:t>
      </w:r>
    </w:p>
    <w:p w:rsidR="008E5D88" w:rsidRDefault="008E5D88" w:rsidP="008E5D88">
      <w:pPr>
        <w:ind w:firstLineChars="100" w:firstLine="210"/>
        <w:rPr>
          <w:rFonts w:ascii="ＭＳ 明朝" w:hAnsi="ＭＳ 明朝"/>
          <w:szCs w:val="21"/>
        </w:rPr>
      </w:pPr>
      <w:r>
        <w:rPr>
          <w:rFonts w:ascii="ＭＳ 明朝" w:hAnsi="ＭＳ 明朝" w:hint="eastAsia"/>
          <w:szCs w:val="21"/>
        </w:rPr>
        <w:t>第2に、</w:t>
      </w:r>
      <w:r w:rsidRPr="007F4CE2">
        <w:rPr>
          <w:rFonts w:ascii="ＭＳ 明朝" w:hAnsi="ＭＳ 明朝" w:hint="eastAsia"/>
          <w:szCs w:val="21"/>
        </w:rPr>
        <w:t>具体的な法</w:t>
      </w:r>
      <w:r>
        <w:rPr>
          <w:rFonts w:ascii="ＭＳ 明朝" w:hAnsi="ＭＳ 明朝" w:hint="eastAsia"/>
          <w:szCs w:val="21"/>
        </w:rPr>
        <w:t>解釈・</w:t>
      </w:r>
      <w:r w:rsidRPr="007F4CE2">
        <w:rPr>
          <w:rFonts w:ascii="ＭＳ 明朝" w:hAnsi="ＭＳ 明朝" w:hint="eastAsia"/>
          <w:szCs w:val="21"/>
        </w:rPr>
        <w:t>適用の場面では、不利益</w:t>
      </w:r>
      <w:r>
        <w:rPr>
          <w:rFonts w:ascii="ＭＳ 明朝" w:hAnsi="ＭＳ 明朝" w:hint="eastAsia"/>
          <w:szCs w:val="21"/>
        </w:rPr>
        <w:t>の有無につき、金銭的に評価して利益が均衡しているか</w:t>
      </w:r>
      <w:r w:rsidRPr="007F4CE2">
        <w:rPr>
          <w:rFonts w:ascii="ＭＳ 明朝" w:hAnsi="ＭＳ 明朝" w:hint="eastAsia"/>
          <w:szCs w:val="21"/>
        </w:rPr>
        <w:t>否かという観点だけから見る</w:t>
      </w:r>
      <w:r>
        <w:rPr>
          <w:rFonts w:ascii="ＭＳ 明朝" w:hAnsi="ＭＳ 明朝" w:hint="eastAsia"/>
          <w:szCs w:val="21"/>
        </w:rPr>
        <w:t>べきではない。ある</w:t>
      </w:r>
      <w:r w:rsidRPr="007F4CE2">
        <w:rPr>
          <w:rFonts w:ascii="ＭＳ 明朝" w:hAnsi="ＭＳ 明朝" w:hint="eastAsia"/>
          <w:szCs w:val="21"/>
        </w:rPr>
        <w:t>取引条件等を強圧的に押し</w:t>
      </w:r>
      <w:r>
        <w:rPr>
          <w:rFonts w:ascii="ＭＳ 明朝" w:hAnsi="ＭＳ 明朝" w:hint="eastAsia"/>
          <w:szCs w:val="21"/>
        </w:rPr>
        <w:t>付けられること（抑圧性）自体が、取引の相手方にとって</w:t>
      </w:r>
      <w:r w:rsidRPr="007F4CE2">
        <w:rPr>
          <w:rFonts w:ascii="ＭＳ 明朝" w:hAnsi="ＭＳ 明朝" w:hint="eastAsia"/>
          <w:szCs w:val="21"/>
        </w:rPr>
        <w:t>不利益</w:t>
      </w:r>
      <w:r>
        <w:rPr>
          <w:rFonts w:ascii="ＭＳ 明朝" w:hAnsi="ＭＳ 明朝" w:hint="eastAsia"/>
          <w:szCs w:val="21"/>
        </w:rPr>
        <w:t>となると認める場合もある。この第2の局面においても、第1で述べたことを踏まえた解釈が要請されるのである。</w:t>
      </w:r>
    </w:p>
    <w:p w:rsidR="008E5D88" w:rsidRDefault="008E5D88" w:rsidP="008E5D88">
      <w:pPr>
        <w:ind w:firstLineChars="100" w:firstLine="210"/>
        <w:rPr>
          <w:rFonts w:ascii="ＭＳ 明朝" w:hAnsi="ＭＳ 明朝"/>
          <w:szCs w:val="21"/>
        </w:rPr>
      </w:pPr>
      <w:r>
        <w:rPr>
          <w:rFonts w:ascii="ＭＳ 明朝" w:hAnsi="ＭＳ 明朝" w:hint="eastAsia"/>
          <w:szCs w:val="21"/>
        </w:rPr>
        <w:t>上の第1の点につき、</w:t>
      </w:r>
      <w:r w:rsidRPr="002F0F52">
        <w:rPr>
          <w:rFonts w:ascii="ＭＳ 明朝" w:hAnsi="ＭＳ 明朝" w:hint="eastAsia"/>
          <w:szCs w:val="21"/>
        </w:rPr>
        <w:t>濫用に対する規制の法価値的理論付けとして、次の3つを区別することができる</w:t>
      </w:r>
      <w:r>
        <w:rPr>
          <w:rFonts w:ascii="ＭＳ 明朝" w:hAnsi="ＭＳ 明朝" w:hint="eastAsia"/>
          <w:szCs w:val="21"/>
        </w:rPr>
        <w:t>。</w:t>
      </w:r>
    </w:p>
    <w:p w:rsidR="008E5D88" w:rsidRPr="002F0F52" w:rsidRDefault="008E5D88" w:rsidP="008E5D88">
      <w:pPr>
        <w:pStyle w:val="a3"/>
        <w:numPr>
          <w:ilvl w:val="0"/>
          <w:numId w:val="1"/>
        </w:numPr>
        <w:ind w:leftChars="0"/>
        <w:rPr>
          <w:rFonts w:ascii="ＭＳ 明朝" w:hAnsi="ＭＳ 明朝"/>
          <w:szCs w:val="21"/>
        </w:rPr>
      </w:pPr>
      <w:r w:rsidRPr="002F0F52">
        <w:rPr>
          <w:rFonts w:ascii="ＭＳ 明朝" w:hAnsi="ＭＳ 明朝" w:hint="eastAsia"/>
          <w:szCs w:val="21"/>
        </w:rPr>
        <w:t>「実質的自由志向」＝各経済主体の</w:t>
      </w:r>
      <w:r w:rsidRPr="002F0F52">
        <w:rPr>
          <w:rFonts w:ascii="ＭＳ 明朝" w:hAnsi="ＭＳ 明朝" w:hint="eastAsia"/>
          <w:szCs w:val="21"/>
          <w:u w:val="single"/>
        </w:rPr>
        <w:t>実質的自由</w:t>
      </w:r>
      <w:r w:rsidRPr="002F0F52">
        <w:rPr>
          <w:rFonts w:ascii="ＭＳ 明朝" w:hAnsi="ＭＳ 明朝" w:hint="eastAsia"/>
          <w:szCs w:val="21"/>
        </w:rPr>
        <w:t>を確保しようとする方向</w:t>
      </w:r>
    </w:p>
    <w:p w:rsidR="008E5D88" w:rsidRPr="002F0F52" w:rsidRDefault="008E5D88" w:rsidP="008E5D88">
      <w:pPr>
        <w:pStyle w:val="a3"/>
        <w:numPr>
          <w:ilvl w:val="0"/>
          <w:numId w:val="1"/>
        </w:numPr>
        <w:ind w:leftChars="0"/>
        <w:rPr>
          <w:rFonts w:ascii="ＭＳ 明朝" w:hAnsi="ＭＳ 明朝"/>
          <w:szCs w:val="21"/>
        </w:rPr>
      </w:pPr>
      <w:r w:rsidRPr="002F0F52">
        <w:rPr>
          <w:rFonts w:ascii="ＭＳ 明朝" w:hAnsi="ＭＳ 明朝" w:hint="eastAsia"/>
          <w:szCs w:val="21"/>
        </w:rPr>
        <w:t>「個別的成果志向」＝</w:t>
      </w:r>
      <w:r w:rsidRPr="002F0F52">
        <w:rPr>
          <w:rFonts w:ascii="ＭＳ 明朝" w:hAnsi="ＭＳ 明朝" w:hint="eastAsia"/>
          <w:szCs w:val="21"/>
          <w:u w:val="single"/>
        </w:rPr>
        <w:t>取引当事者間の利益配分</w:t>
      </w:r>
      <w:r w:rsidRPr="002F0F52">
        <w:rPr>
          <w:rFonts w:ascii="ＭＳ 明朝" w:hAnsi="ＭＳ 明朝" w:hint="eastAsia"/>
          <w:szCs w:val="21"/>
        </w:rPr>
        <w:t>を適正に確保しようとする方向</w:t>
      </w:r>
    </w:p>
    <w:p w:rsidR="008E5D88" w:rsidRDefault="008E5D88" w:rsidP="008E5D88">
      <w:pPr>
        <w:pStyle w:val="a3"/>
        <w:numPr>
          <w:ilvl w:val="0"/>
          <w:numId w:val="1"/>
        </w:numPr>
        <w:ind w:leftChars="0"/>
        <w:rPr>
          <w:rFonts w:ascii="ＭＳ 明朝" w:hAnsi="ＭＳ 明朝"/>
          <w:szCs w:val="21"/>
        </w:rPr>
      </w:pPr>
      <w:r w:rsidRPr="002F0F52">
        <w:rPr>
          <w:rFonts w:ascii="ＭＳ 明朝" w:hAnsi="ＭＳ 明朝" w:hint="eastAsia"/>
          <w:szCs w:val="21"/>
        </w:rPr>
        <w:t>「全体成果志向」＝各経済主体間の利益の配分を修正して、</w:t>
      </w:r>
      <w:r w:rsidRPr="002F0F52">
        <w:rPr>
          <w:rFonts w:ascii="ＭＳ 明朝" w:hAnsi="ＭＳ 明朝" w:hint="eastAsia"/>
          <w:szCs w:val="21"/>
          <w:u w:val="single"/>
        </w:rPr>
        <w:t>国民経済全体の経済的成果</w:t>
      </w:r>
      <w:r w:rsidRPr="002F0F52">
        <w:rPr>
          <w:rFonts w:ascii="ＭＳ 明朝" w:hAnsi="ＭＳ 明朝" w:hint="eastAsia"/>
          <w:szCs w:val="21"/>
        </w:rPr>
        <w:t>を最良なものにしようとする方向</w:t>
      </w:r>
    </w:p>
    <w:p w:rsidR="008E5D88" w:rsidRPr="002F0F52" w:rsidRDefault="008E5D88" w:rsidP="008E5D88">
      <w:pPr>
        <w:pStyle w:val="a3"/>
        <w:ind w:leftChars="0" w:left="360"/>
        <w:rPr>
          <w:rFonts w:ascii="ＭＳ 明朝" w:hAnsi="ＭＳ 明朝"/>
          <w:szCs w:val="21"/>
        </w:rPr>
      </w:pPr>
    </w:p>
    <w:p w:rsidR="008E5D88" w:rsidRPr="00825499" w:rsidRDefault="008E5D88" w:rsidP="008E5D88">
      <w:pPr>
        <w:ind w:firstLineChars="100" w:firstLine="210"/>
        <w:rPr>
          <w:rFonts w:ascii="ＭＳ 明朝" w:hAnsi="ＭＳ 明朝"/>
          <w:szCs w:val="21"/>
        </w:rPr>
      </w:pPr>
      <w:r>
        <w:rPr>
          <w:rFonts w:ascii="ＭＳ 明朝" w:hAnsi="ＭＳ 明朝" w:hint="eastAsia"/>
          <w:szCs w:val="21"/>
        </w:rPr>
        <w:t>これら</w:t>
      </w:r>
      <w:r w:rsidR="00757985">
        <w:rPr>
          <w:rFonts w:ascii="ＭＳ 明朝" w:hAnsi="ＭＳ 明朝" w:hint="eastAsia"/>
          <w:szCs w:val="21"/>
        </w:rPr>
        <w:t>①～③</w:t>
      </w:r>
      <w:r>
        <w:rPr>
          <w:rFonts w:ascii="ＭＳ 明朝" w:hAnsi="ＭＳ 明朝" w:hint="eastAsia"/>
          <w:szCs w:val="21"/>
        </w:rPr>
        <w:t>について</w:t>
      </w:r>
      <w:r w:rsidR="00EF5F22">
        <w:rPr>
          <w:rFonts w:ascii="ＭＳ 明朝" w:hAnsi="ＭＳ 明朝" w:hint="eastAsia"/>
          <w:szCs w:val="21"/>
        </w:rPr>
        <w:t>、</w:t>
      </w:r>
      <w:r>
        <w:rPr>
          <w:rFonts w:ascii="ＭＳ 明朝" w:hAnsi="ＭＳ 明朝" w:hint="eastAsia"/>
          <w:szCs w:val="21"/>
        </w:rPr>
        <w:t>諸説があるなかで、ややラフに分類すれば----</w:t>
      </w:r>
    </w:p>
    <w:p w:rsidR="008E5D88" w:rsidRDefault="008E5D88" w:rsidP="008E5D88">
      <w:pPr>
        <w:numPr>
          <w:ilvl w:val="0"/>
          <w:numId w:val="2"/>
        </w:numPr>
        <w:rPr>
          <w:rFonts w:ascii="ＭＳ 明朝" w:hAnsi="ＭＳ 明朝"/>
          <w:szCs w:val="21"/>
        </w:rPr>
      </w:pPr>
      <w:r w:rsidRPr="002F0F52">
        <w:rPr>
          <w:rFonts w:ascii="ＭＳ 明朝" w:hAnsi="ＭＳ 明朝" w:hint="eastAsia"/>
          <w:szCs w:val="21"/>
        </w:rPr>
        <w:t>優越的地位濫用規制</w:t>
      </w:r>
      <w:r>
        <w:rPr>
          <w:rFonts w:ascii="ＭＳ 明朝" w:hAnsi="ＭＳ 明朝" w:hint="eastAsia"/>
          <w:szCs w:val="21"/>
        </w:rPr>
        <w:t>や、ドイツ</w:t>
      </w:r>
      <w:r w:rsidRPr="003E61D5">
        <w:rPr>
          <w:rFonts w:ascii="ＭＳ 明朝" w:hAnsi="ＭＳ 明朝" w:hint="eastAsia"/>
          <w:szCs w:val="21"/>
        </w:rPr>
        <w:t>の</w:t>
      </w:r>
      <w:r w:rsidRPr="003E61D5">
        <w:rPr>
          <w:rFonts w:ascii="ＭＳ 明朝" w:hAnsi="ＭＳ 明朝"/>
          <w:szCs w:val="21"/>
        </w:rPr>
        <w:t>市場支配的事業者</w:t>
      </w:r>
      <w:r w:rsidRPr="003E61D5">
        <w:rPr>
          <w:rFonts w:ascii="ＭＳ 明朝" w:hAnsi="ＭＳ 明朝" w:hint="eastAsia"/>
          <w:szCs w:val="21"/>
        </w:rPr>
        <w:t>に対する濫用規制</w:t>
      </w:r>
      <w:r>
        <w:rPr>
          <w:rFonts w:ascii="ＭＳ 明朝" w:hAnsi="ＭＳ 明朝" w:hint="eastAsia"/>
          <w:szCs w:val="21"/>
        </w:rPr>
        <w:t>において見いだされる。</w:t>
      </w:r>
    </w:p>
    <w:p w:rsidR="008E5D88" w:rsidRDefault="008E5D88" w:rsidP="008E5D88">
      <w:pPr>
        <w:numPr>
          <w:ilvl w:val="0"/>
          <w:numId w:val="2"/>
        </w:numPr>
      </w:pPr>
      <w:r w:rsidRPr="002F0F52">
        <w:rPr>
          <w:rFonts w:ascii="ＭＳ 明朝" w:hAnsi="ＭＳ 明朝"/>
          <w:szCs w:val="21"/>
        </w:rPr>
        <w:t>EU競争法における搾取濫用規制</w:t>
      </w:r>
      <w:r>
        <w:rPr>
          <w:rFonts w:ascii="ＭＳ 明朝" w:hAnsi="ＭＳ 明朝"/>
          <w:szCs w:val="21"/>
        </w:rPr>
        <w:t>（</w:t>
      </w:r>
      <w:r w:rsidR="00EF5F22">
        <w:rPr>
          <w:rFonts w:ascii="ＭＳ 明朝" w:hAnsi="ＭＳ 明朝"/>
          <w:szCs w:val="21"/>
        </w:rPr>
        <w:t>行為者の</w:t>
      </w:r>
      <w:r w:rsidR="00757985">
        <w:rPr>
          <w:rFonts w:asciiTheme="minorEastAsia" w:hAnsiTheme="minorEastAsia" w:hint="eastAsia"/>
          <w:szCs w:val="21"/>
        </w:rPr>
        <w:t>超過利得</w:t>
      </w:r>
      <w:r w:rsidR="00EF5F22">
        <w:rPr>
          <w:rFonts w:asciiTheme="minorEastAsia" w:hAnsiTheme="minorEastAsia" w:hint="eastAsia"/>
          <w:szCs w:val="21"/>
        </w:rPr>
        <w:t>に対する</w:t>
      </w:r>
      <w:r w:rsidR="00757985">
        <w:rPr>
          <w:rFonts w:asciiTheme="minorEastAsia" w:hAnsiTheme="minorEastAsia" w:hint="eastAsia"/>
          <w:szCs w:val="21"/>
        </w:rPr>
        <w:t>規制</w:t>
      </w:r>
      <w:r>
        <w:rPr>
          <w:rFonts w:hint="eastAsia"/>
        </w:rPr>
        <w:t>）</w:t>
      </w:r>
    </w:p>
    <w:p w:rsidR="008E5D88" w:rsidRPr="003E61D5" w:rsidRDefault="008E5D88" w:rsidP="008E5D88">
      <w:pPr>
        <w:numPr>
          <w:ilvl w:val="0"/>
          <w:numId w:val="2"/>
        </w:numPr>
      </w:pPr>
      <w:r w:rsidRPr="003E61D5">
        <w:rPr>
          <w:rFonts w:hint="eastAsia"/>
        </w:rPr>
        <w:t>かつてのドイツなど</w:t>
      </w:r>
      <w:r w:rsidRPr="003E61D5">
        <w:t>欧州諸国でとられていた考え方</w:t>
      </w:r>
      <w:r>
        <w:t>。</w:t>
      </w:r>
      <w:r w:rsidRPr="003E61D5">
        <w:rPr>
          <w:rFonts w:hint="eastAsia"/>
        </w:rPr>
        <w:t>「独占禁止主義」に対置される「弊害規制主義」もこれに当たるが、今日では既に克服された</w:t>
      </w:r>
      <w:r>
        <w:rPr>
          <w:rFonts w:hint="eastAsia"/>
        </w:rPr>
        <w:t>はずであ</w:t>
      </w:r>
      <w:r w:rsidRPr="003E61D5">
        <w:rPr>
          <w:rFonts w:hint="eastAsia"/>
        </w:rPr>
        <w:t>る。</w:t>
      </w:r>
    </w:p>
    <w:p w:rsidR="008E5D88" w:rsidRDefault="008E5D88" w:rsidP="008E5D88">
      <w:pPr>
        <w:rPr>
          <w:rFonts w:ascii="ＭＳ 明朝" w:hAnsi="ＭＳ 明朝"/>
          <w:szCs w:val="21"/>
        </w:rPr>
      </w:pPr>
    </w:p>
    <w:p w:rsidR="008E5D88" w:rsidRDefault="008E5D88" w:rsidP="008E5D88">
      <w:pPr>
        <w:rPr>
          <w:rFonts w:ascii="ＭＳ 明朝" w:hAnsi="ＭＳ 明朝"/>
          <w:b/>
          <w:szCs w:val="21"/>
        </w:rPr>
      </w:pPr>
      <w:r w:rsidRPr="00887F8D">
        <w:rPr>
          <w:rFonts w:ascii="ＭＳ 明朝" w:hAnsi="ＭＳ 明朝"/>
          <w:b/>
          <w:szCs w:val="21"/>
        </w:rPr>
        <w:t>9．「不利益」の具体的な現れ方</w:t>
      </w:r>
      <w:r>
        <w:rPr>
          <w:rFonts w:ascii="ＭＳ 明朝" w:hAnsi="ＭＳ 明朝"/>
          <w:b/>
          <w:szCs w:val="21"/>
        </w:rPr>
        <w:t>---リスクの転嫁</w:t>
      </w:r>
    </w:p>
    <w:p w:rsidR="008E5D88" w:rsidRDefault="008E5D88" w:rsidP="008E5D88">
      <w:pPr>
        <w:rPr>
          <w:rFonts w:ascii="ＭＳ 明朝" w:hAnsi="ＭＳ 明朝"/>
          <w:szCs w:val="21"/>
        </w:rPr>
      </w:pPr>
      <w:r w:rsidRPr="00887F8D">
        <w:rPr>
          <w:rFonts w:ascii="ＭＳ 明朝" w:hAnsi="ＭＳ 明朝"/>
          <w:szCs w:val="21"/>
        </w:rPr>
        <w:t xml:space="preserve">　優越的地位の濫用</w:t>
      </w:r>
      <w:r>
        <w:rPr>
          <w:rFonts w:ascii="ＭＳ 明朝" w:hAnsi="ＭＳ 明朝"/>
          <w:szCs w:val="21"/>
        </w:rPr>
        <w:t>の本質</w:t>
      </w:r>
      <w:r w:rsidRPr="00887F8D">
        <w:rPr>
          <w:rFonts w:ascii="ＭＳ 明朝" w:hAnsi="ＭＳ 明朝"/>
          <w:szCs w:val="21"/>
        </w:rPr>
        <w:t>である、</w:t>
      </w:r>
      <w:r>
        <w:rPr>
          <w:rFonts w:ascii="ＭＳ 明朝" w:hAnsi="ＭＳ 明朝"/>
          <w:szCs w:val="21"/>
        </w:rPr>
        <w:t>不当に</w:t>
      </w:r>
      <w:r w:rsidRPr="00887F8D">
        <w:rPr>
          <w:rFonts w:ascii="ＭＳ 明朝" w:hAnsi="ＭＳ 明朝"/>
          <w:szCs w:val="21"/>
        </w:rPr>
        <w:t>取引の相手方に不利益を</w:t>
      </w:r>
      <w:r>
        <w:rPr>
          <w:rFonts w:ascii="ＭＳ 明朝" w:hAnsi="ＭＳ 明朝"/>
          <w:szCs w:val="21"/>
        </w:rPr>
        <w:t>もたらすことは、典型的には、価格について不当高価格販売または不当低価格購入として現れる（本稿で扱った</w:t>
      </w:r>
      <w:r w:rsidRPr="00E85CD7">
        <w:rPr>
          <w:rFonts w:ascii="ＭＳ 明朝" w:hAnsi="ＭＳ 明朝" w:hint="eastAsia"/>
          <w:szCs w:val="21"/>
        </w:rPr>
        <w:t>岐阜商工信用組合事件</w:t>
      </w:r>
      <w:r>
        <w:rPr>
          <w:rFonts w:ascii="ＭＳ 明朝" w:hAnsi="ＭＳ 明朝" w:hint="eastAsia"/>
          <w:szCs w:val="21"/>
        </w:rPr>
        <w:t>など）</w:t>
      </w:r>
      <w:r>
        <w:rPr>
          <w:rFonts w:ascii="ＭＳ 明朝" w:hAnsi="ＭＳ 明朝"/>
          <w:szCs w:val="21"/>
        </w:rPr>
        <w:t>。</w:t>
      </w:r>
    </w:p>
    <w:p w:rsidR="008E5D88" w:rsidRPr="00887F8D" w:rsidRDefault="008E5D88" w:rsidP="008E5D88">
      <w:pPr>
        <w:rPr>
          <w:rFonts w:ascii="ＭＳ 明朝" w:hAnsi="ＭＳ 明朝"/>
          <w:szCs w:val="21"/>
        </w:rPr>
      </w:pPr>
      <w:r>
        <w:rPr>
          <w:rFonts w:ascii="ＭＳ 明朝" w:hAnsi="ＭＳ 明朝"/>
          <w:szCs w:val="21"/>
        </w:rPr>
        <w:t xml:space="preserve">　しかし、</w:t>
      </w:r>
      <w:r w:rsidRPr="00887F8D">
        <w:rPr>
          <w:rFonts w:ascii="ＭＳ 明朝" w:hAnsi="ＭＳ 明朝"/>
          <w:szCs w:val="21"/>
        </w:rPr>
        <w:t>不利益</w:t>
      </w:r>
      <w:r>
        <w:rPr>
          <w:rFonts w:ascii="ＭＳ 明朝" w:hAnsi="ＭＳ 明朝"/>
          <w:szCs w:val="21"/>
        </w:rPr>
        <w:t>が実際に顕在化する以前に、行為者がその事業</w:t>
      </w:r>
      <w:r>
        <w:rPr>
          <w:rFonts w:ascii="ＭＳ 明朝" w:hAnsi="ＭＳ 明朝" w:hint="eastAsia"/>
          <w:szCs w:val="21"/>
        </w:rPr>
        <w:t>リスクを</w:t>
      </w:r>
      <w:r w:rsidRPr="00887F8D">
        <w:rPr>
          <w:rFonts w:ascii="ＭＳ 明朝" w:hAnsi="ＭＳ 明朝"/>
          <w:szCs w:val="21"/>
        </w:rPr>
        <w:t>取引の相手方に</w:t>
      </w:r>
      <w:r w:rsidRPr="00E85CD7">
        <w:rPr>
          <w:rFonts w:ascii="ＭＳ 明朝" w:hAnsi="ＭＳ 明朝" w:hint="eastAsia"/>
          <w:szCs w:val="21"/>
        </w:rPr>
        <w:t>転嫁</w:t>
      </w:r>
      <w:r>
        <w:rPr>
          <w:rFonts w:ascii="ＭＳ 明朝" w:hAnsi="ＭＳ 明朝" w:hint="eastAsia"/>
          <w:szCs w:val="21"/>
        </w:rPr>
        <w:t>する約定としても現れる</w:t>
      </w:r>
      <w:r>
        <w:rPr>
          <w:rFonts w:ascii="ＭＳ 明朝" w:hAnsi="ＭＳ 明朝"/>
          <w:szCs w:val="21"/>
        </w:rPr>
        <w:t>（</w:t>
      </w:r>
      <w:r>
        <w:rPr>
          <w:rFonts w:ascii="ＭＳ 明朝" w:hAnsi="ＭＳ 明朝" w:hint="eastAsia"/>
          <w:szCs w:val="21"/>
        </w:rPr>
        <w:t>下請</w:t>
      </w:r>
      <w:r w:rsidRPr="00585DAC">
        <w:rPr>
          <w:rFonts w:ascii="ＭＳ 明朝" w:hAnsi="ＭＳ 明朝" w:hint="eastAsia"/>
          <w:szCs w:val="21"/>
        </w:rPr>
        <w:t>事業者</w:t>
      </w:r>
      <w:r>
        <w:rPr>
          <w:rFonts w:ascii="ＭＳ 明朝" w:hAnsi="ＭＳ 明朝" w:hint="eastAsia"/>
          <w:szCs w:val="21"/>
        </w:rPr>
        <w:t>に対する定期的な単価改定など）。</w:t>
      </w:r>
    </w:p>
    <w:p w:rsidR="009474E8" w:rsidRPr="008E5D88" w:rsidRDefault="00735341"/>
    <w:sectPr w:rsidR="009474E8" w:rsidRPr="008E5D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41" w:rsidRDefault="00735341" w:rsidP="00757985">
      <w:r>
        <w:separator/>
      </w:r>
    </w:p>
  </w:endnote>
  <w:endnote w:type="continuationSeparator" w:id="0">
    <w:p w:rsidR="00735341" w:rsidRDefault="00735341" w:rsidP="0075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41" w:rsidRDefault="00735341" w:rsidP="00757985">
      <w:r>
        <w:separator/>
      </w:r>
    </w:p>
  </w:footnote>
  <w:footnote w:type="continuationSeparator" w:id="0">
    <w:p w:rsidR="00735341" w:rsidRDefault="00735341" w:rsidP="0075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0290B"/>
    <w:multiLevelType w:val="hybridMultilevel"/>
    <w:tmpl w:val="C8D89C10"/>
    <w:lvl w:ilvl="0" w:tplc="878A2E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A74778"/>
    <w:multiLevelType w:val="hybridMultilevel"/>
    <w:tmpl w:val="BA6AE7D2"/>
    <w:lvl w:ilvl="0" w:tplc="AEF47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88"/>
    <w:rsid w:val="001209B5"/>
    <w:rsid w:val="005C0889"/>
    <w:rsid w:val="00735341"/>
    <w:rsid w:val="00757985"/>
    <w:rsid w:val="008E5D88"/>
    <w:rsid w:val="0092264E"/>
    <w:rsid w:val="00EF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1A4597E-B450-4D2B-96FD-8F185584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D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D88"/>
    <w:pPr>
      <w:ind w:leftChars="400" w:left="840"/>
    </w:pPr>
    <w:rPr>
      <w:szCs w:val="22"/>
    </w:rPr>
  </w:style>
  <w:style w:type="paragraph" w:styleId="a4">
    <w:name w:val="header"/>
    <w:basedOn w:val="a"/>
    <w:link w:val="a5"/>
    <w:uiPriority w:val="99"/>
    <w:unhideWhenUsed/>
    <w:rsid w:val="00757985"/>
    <w:pPr>
      <w:tabs>
        <w:tab w:val="center" w:pos="4252"/>
        <w:tab w:val="right" w:pos="8504"/>
      </w:tabs>
      <w:snapToGrid w:val="0"/>
    </w:pPr>
  </w:style>
  <w:style w:type="character" w:customStyle="1" w:styleId="a5">
    <w:name w:val="ヘッダー (文字)"/>
    <w:basedOn w:val="a0"/>
    <w:link w:val="a4"/>
    <w:uiPriority w:val="99"/>
    <w:rsid w:val="00757985"/>
    <w:rPr>
      <w:rFonts w:ascii="Century" w:eastAsia="ＭＳ 明朝" w:hAnsi="Century" w:cs="Times New Roman"/>
      <w:szCs w:val="24"/>
    </w:rPr>
  </w:style>
  <w:style w:type="paragraph" w:styleId="a6">
    <w:name w:val="footer"/>
    <w:basedOn w:val="a"/>
    <w:link w:val="a7"/>
    <w:uiPriority w:val="99"/>
    <w:unhideWhenUsed/>
    <w:rsid w:val="00757985"/>
    <w:pPr>
      <w:tabs>
        <w:tab w:val="center" w:pos="4252"/>
        <w:tab w:val="right" w:pos="8504"/>
      </w:tabs>
      <w:snapToGrid w:val="0"/>
    </w:pPr>
  </w:style>
  <w:style w:type="character" w:customStyle="1" w:styleId="a7">
    <w:name w:val="フッター (文字)"/>
    <w:basedOn w:val="a0"/>
    <w:link w:val="a6"/>
    <w:uiPriority w:val="99"/>
    <w:rsid w:val="007579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Funada Masayuki</dc:creator>
  <cp:lastModifiedBy>舟田正之</cp:lastModifiedBy>
  <cp:revision>2</cp:revision>
  <dcterms:created xsi:type="dcterms:W3CDTF">2017-12-06T09:17:00Z</dcterms:created>
  <dcterms:modified xsi:type="dcterms:W3CDTF">2017-12-06T14:42:00Z</dcterms:modified>
</cp:coreProperties>
</file>